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E0E" w:rsidRDefault="00EB08F5" w:rsidP="00120E0E">
      <w:pPr>
        <w:pStyle w:val="Heading2"/>
        <w:shd w:val="clear" w:color="auto" w:fill="FFFFFF"/>
        <w:spacing w:before="0" w:beforeAutospacing="0" w:after="120" w:afterAutospacing="0" w:line="288" w:lineRule="atLeast"/>
        <w:rPr>
          <w:rFonts w:ascii="Cedarville Cursive" w:hAnsi="Cedarville Cursive"/>
          <w:b w:val="0"/>
          <w:bCs w:val="0"/>
          <w:color w:val="000000"/>
          <w:sz w:val="41"/>
          <w:szCs w:val="41"/>
        </w:rPr>
      </w:pPr>
      <w:r>
        <w:rPr>
          <w:rFonts w:ascii="Cedarville Cursive" w:hAnsi="Cedarville Cursive"/>
          <w:b w:val="0"/>
          <w:bCs w:val="0"/>
          <w:color w:val="000000"/>
          <w:sz w:val="41"/>
          <w:szCs w:val="41"/>
        </w:rPr>
        <w:t>W</w:t>
      </w:r>
      <w:r w:rsidR="00120E0E">
        <w:rPr>
          <w:rFonts w:ascii="Cedarville Cursive" w:hAnsi="Cedarville Cursive"/>
          <w:b w:val="0"/>
          <w:bCs w:val="0"/>
          <w:color w:val="000000"/>
          <w:sz w:val="41"/>
          <w:szCs w:val="41"/>
        </w:rPr>
        <w:t>hat is a bildungsroman?</w:t>
      </w:r>
    </w:p>
    <w:p w:rsidR="00120E0E" w:rsidRDefault="00120E0E" w:rsidP="00120E0E">
      <w:pPr>
        <w:shd w:val="clear" w:color="auto" w:fill="FFFFFF"/>
        <w:spacing w:after="300" w:line="326" w:lineRule="atLeast"/>
        <w:rPr>
          <w:rFonts w:ascii="Arial" w:hAnsi="Arial" w:cs="Arial"/>
          <w:color w:val="676767"/>
          <w:sz w:val="20"/>
          <w:szCs w:val="20"/>
        </w:rPr>
      </w:pPr>
      <w:r>
        <w:rPr>
          <w:rFonts w:ascii="Arial" w:hAnsi="Arial" w:cs="Arial"/>
          <w:color w:val="676767"/>
          <w:sz w:val="20"/>
          <w:szCs w:val="20"/>
        </w:rPr>
        <w:t>You may not recognize the funny name, but if you've taken high school English or watched pretty much any blockbuster movie about teenagers, you've probably experienced a bildungsroman.</w:t>
      </w:r>
      <w:r>
        <w:rPr>
          <w:rStyle w:val="Emphasis"/>
          <w:rFonts w:ascii="Arial" w:hAnsi="Arial" w:cs="Arial"/>
          <w:color w:val="676767"/>
          <w:sz w:val="20"/>
          <w:szCs w:val="20"/>
        </w:rPr>
        <w:t> </w:t>
      </w:r>
      <w:r>
        <w:rPr>
          <w:rStyle w:val="apple-converted-space"/>
          <w:rFonts w:ascii="Arial" w:hAnsi="Arial" w:cs="Arial"/>
          <w:color w:val="676767"/>
          <w:sz w:val="20"/>
          <w:szCs w:val="20"/>
        </w:rPr>
        <w:t> </w:t>
      </w:r>
      <w:r>
        <w:rPr>
          <w:rFonts w:ascii="Arial" w:hAnsi="Arial" w:cs="Arial"/>
          <w:color w:val="676767"/>
          <w:sz w:val="20"/>
          <w:szCs w:val="20"/>
        </w:rPr>
        <w:t>The German word “Bildungsroman” means “formation novel.” Bildungsroman recount literal or figurative voyages of discovery, the final destination of which is a sense of one’s unique purpose. Typically a bildungsroman will involve a trial, a life-altering question, and sometimes a resolution.</w:t>
      </w:r>
    </w:p>
    <w:p w:rsidR="00120E0E" w:rsidRDefault="00120E0E" w:rsidP="00120E0E">
      <w:pPr>
        <w:shd w:val="clear" w:color="auto" w:fill="FFFFFF"/>
        <w:spacing w:after="300" w:line="326" w:lineRule="atLeast"/>
        <w:rPr>
          <w:rFonts w:ascii="Arial" w:hAnsi="Arial" w:cs="Arial"/>
          <w:color w:val="676767"/>
          <w:sz w:val="20"/>
          <w:szCs w:val="20"/>
        </w:rPr>
      </w:pPr>
      <w:r>
        <w:rPr>
          <w:rFonts w:ascii="Arial" w:hAnsi="Arial" w:cs="Arial"/>
          <w:color w:val="676767"/>
          <w:sz w:val="20"/>
          <w:szCs w:val="20"/>
        </w:rPr>
        <w:t>Themes within the bildungsroman change with shifting social mores, but they all include at least a few of the following: a David-and-Goliath situation in which a child faces a monumental challenge, often without adult aid; a stepchild, orphan, or outcast; the sense that domestic or parental affection is not enough; the discovery that life is not easy or clear; doubt about one’s purpose or beliefs; and a quest for freedom, self-expression, and horizon-expanding love.</w:t>
      </w:r>
    </w:p>
    <w:p w:rsidR="005570B9" w:rsidRPr="005570B9" w:rsidRDefault="00120E0E" w:rsidP="005570B9">
      <w:pPr>
        <w:shd w:val="clear" w:color="auto" w:fill="FFFFFF"/>
        <w:spacing w:after="300" w:line="326" w:lineRule="atLeast"/>
        <w:rPr>
          <w:rFonts w:ascii="Arial" w:eastAsia="Times New Roman" w:hAnsi="Arial" w:cs="Arial"/>
          <w:color w:val="676767"/>
          <w:sz w:val="20"/>
          <w:szCs w:val="20"/>
        </w:rPr>
      </w:pPr>
      <w:r>
        <w:rPr>
          <w:rFonts w:ascii="Arial" w:hAnsi="Arial" w:cs="Arial"/>
          <w:color w:val="676767"/>
          <w:sz w:val="20"/>
          <w:szCs w:val="20"/>
        </w:rPr>
        <w:t>The horizon of the bildungsroman genre itself has expanded steadily since its beginnings in the eighteenth century.</w:t>
      </w:r>
      <w:r>
        <w:rPr>
          <w:rStyle w:val="apple-converted-space"/>
          <w:rFonts w:ascii="Arial" w:hAnsi="Arial" w:cs="Arial"/>
          <w:color w:val="000000"/>
          <w:sz w:val="20"/>
          <w:szCs w:val="20"/>
        </w:rPr>
        <w:t> </w:t>
      </w:r>
      <w:r w:rsidR="005570B9" w:rsidRPr="005570B9">
        <w:rPr>
          <w:rFonts w:ascii="Arial" w:eastAsia="Times New Roman" w:hAnsi="Arial" w:cs="Arial"/>
          <w:color w:val="676767"/>
          <w:sz w:val="20"/>
          <w:szCs w:val="20"/>
        </w:rPr>
        <w:t>One could argue that the bildungsroman was born in the 17th century, but that it came of age in the works of Johann Wolfgang von Goethe.  Many critics consider Goethe’s 1795</w:t>
      </w:r>
      <w:r w:rsidR="005570B9" w:rsidRPr="005570B9">
        <w:rPr>
          <w:rFonts w:ascii="Arial" w:eastAsia="Times New Roman" w:hAnsi="Arial" w:cs="Arial"/>
          <w:i/>
          <w:iCs/>
          <w:color w:val="676767"/>
          <w:sz w:val="20"/>
          <w:szCs w:val="20"/>
        </w:rPr>
        <w:t>Wilhelm Meister's Apprenticeship</w:t>
      </w:r>
      <w:r w:rsidR="005570B9" w:rsidRPr="005570B9">
        <w:rPr>
          <w:rFonts w:ascii="Arial" w:eastAsia="Times New Roman" w:hAnsi="Arial" w:cs="Arial"/>
          <w:color w:val="676767"/>
          <w:sz w:val="20"/>
          <w:szCs w:val="20"/>
        </w:rPr>
        <w:t> to be the first work in the genre, though of course more ancient narratives touch on themes of maturation. During the nineteenth century, works such as </w:t>
      </w:r>
      <w:r w:rsidR="005570B9" w:rsidRPr="005570B9">
        <w:rPr>
          <w:rFonts w:ascii="Arial" w:eastAsia="Times New Roman" w:hAnsi="Arial" w:cs="Arial"/>
          <w:i/>
          <w:iCs/>
          <w:color w:val="676767"/>
          <w:sz w:val="20"/>
          <w:szCs w:val="20"/>
        </w:rPr>
        <w:t>Jane Eyre</w:t>
      </w:r>
      <w:r w:rsidR="005570B9" w:rsidRPr="005570B9">
        <w:rPr>
          <w:rFonts w:ascii="Arial" w:eastAsia="Times New Roman" w:hAnsi="Arial" w:cs="Arial"/>
          <w:color w:val="676767"/>
          <w:sz w:val="20"/>
          <w:szCs w:val="20"/>
        </w:rPr>
        <w:t xml:space="preserve"> by Charlotte </w:t>
      </w:r>
      <w:proofErr w:type="spellStart"/>
      <w:r w:rsidR="005570B9" w:rsidRPr="005570B9">
        <w:rPr>
          <w:rFonts w:ascii="Arial" w:eastAsia="Times New Roman" w:hAnsi="Arial" w:cs="Arial"/>
          <w:color w:val="676767"/>
          <w:sz w:val="20"/>
          <w:szCs w:val="20"/>
        </w:rPr>
        <w:t>Brontë</w:t>
      </w:r>
      <w:proofErr w:type="spellEnd"/>
      <w:r w:rsidR="005570B9" w:rsidRPr="005570B9">
        <w:rPr>
          <w:rFonts w:ascii="Arial" w:eastAsia="Times New Roman" w:hAnsi="Arial" w:cs="Arial"/>
          <w:color w:val="676767"/>
          <w:sz w:val="20"/>
          <w:szCs w:val="20"/>
        </w:rPr>
        <w:t xml:space="preserve"> and </w:t>
      </w:r>
      <w:r w:rsidR="005570B9" w:rsidRPr="005570B9">
        <w:rPr>
          <w:rFonts w:ascii="Arial" w:eastAsia="Times New Roman" w:hAnsi="Arial" w:cs="Arial"/>
          <w:i/>
          <w:iCs/>
          <w:color w:val="676767"/>
          <w:sz w:val="20"/>
          <w:szCs w:val="20"/>
        </w:rPr>
        <w:t>Great Expectations</w:t>
      </w:r>
      <w:r w:rsidR="005570B9" w:rsidRPr="005570B9">
        <w:rPr>
          <w:rFonts w:ascii="Arial" w:eastAsia="Times New Roman" w:hAnsi="Arial" w:cs="Arial"/>
          <w:color w:val="676767"/>
          <w:sz w:val="20"/>
          <w:szCs w:val="20"/>
        </w:rPr>
        <w:t> by Charles Dickens dealt with the struggle to find one’s identity within a rigid class structure.</w:t>
      </w:r>
    </w:p>
    <w:p w:rsidR="005570B9" w:rsidRPr="005570B9" w:rsidRDefault="005570B9" w:rsidP="005570B9">
      <w:pPr>
        <w:shd w:val="clear" w:color="auto" w:fill="FFFFFF"/>
        <w:spacing w:after="300" w:line="326" w:lineRule="atLeast"/>
        <w:rPr>
          <w:rFonts w:ascii="Arial" w:eastAsia="Times New Roman" w:hAnsi="Arial" w:cs="Arial"/>
          <w:color w:val="676767"/>
          <w:sz w:val="20"/>
          <w:szCs w:val="20"/>
        </w:rPr>
      </w:pPr>
      <w:r w:rsidRPr="005570B9">
        <w:rPr>
          <w:rFonts w:ascii="Arial" w:eastAsia="Times New Roman" w:hAnsi="Arial" w:cs="Arial"/>
          <w:color w:val="676767"/>
          <w:sz w:val="20"/>
          <w:szCs w:val="20"/>
        </w:rPr>
        <w:t xml:space="preserve">When adolescence became recognized as a distinct period of life near the beginning of the 20th century, </w:t>
      </w:r>
      <w:proofErr w:type="spellStart"/>
      <w:r w:rsidRPr="005570B9">
        <w:rPr>
          <w:rFonts w:ascii="Arial" w:eastAsia="Times New Roman" w:hAnsi="Arial" w:cs="Arial"/>
          <w:color w:val="676767"/>
          <w:sz w:val="20"/>
          <w:szCs w:val="20"/>
        </w:rPr>
        <w:t>bildungsromane</w:t>
      </w:r>
      <w:proofErr w:type="spellEnd"/>
      <w:r w:rsidRPr="005570B9">
        <w:rPr>
          <w:rFonts w:ascii="Arial" w:eastAsia="Times New Roman" w:hAnsi="Arial" w:cs="Arial"/>
          <w:color w:val="676767"/>
          <w:sz w:val="20"/>
          <w:szCs w:val="20"/>
        </w:rPr>
        <w:t xml:space="preserve"> such as J.D. Salinger’s </w:t>
      </w:r>
      <w:r w:rsidRPr="005570B9">
        <w:rPr>
          <w:rFonts w:ascii="Arial" w:eastAsia="Times New Roman" w:hAnsi="Arial" w:cs="Arial"/>
          <w:i/>
          <w:iCs/>
          <w:color w:val="676767"/>
          <w:sz w:val="20"/>
          <w:szCs w:val="20"/>
        </w:rPr>
        <w:t>The Catcher in the Rye</w:t>
      </w:r>
      <w:r w:rsidRPr="005570B9">
        <w:rPr>
          <w:rFonts w:ascii="Arial" w:eastAsia="Times New Roman" w:hAnsi="Arial" w:cs="Arial"/>
          <w:color w:val="676767"/>
          <w:sz w:val="20"/>
          <w:szCs w:val="20"/>
        </w:rPr>
        <w:t> and Sylvia Plath’s </w:t>
      </w:r>
      <w:r w:rsidRPr="005570B9">
        <w:rPr>
          <w:rFonts w:ascii="Arial" w:eastAsia="Times New Roman" w:hAnsi="Arial" w:cs="Arial"/>
          <w:i/>
          <w:iCs/>
          <w:color w:val="676767"/>
          <w:sz w:val="20"/>
          <w:szCs w:val="20"/>
        </w:rPr>
        <w:t>The Bell Jar</w:t>
      </w:r>
      <w:r w:rsidRPr="005570B9">
        <w:rPr>
          <w:rFonts w:ascii="Arial" w:eastAsia="Times New Roman" w:hAnsi="Arial" w:cs="Arial"/>
          <w:color w:val="676767"/>
          <w:sz w:val="20"/>
          <w:szCs w:val="20"/>
        </w:rPr>
        <w:t> directly addressed the sense of alienation that often occurs during that confusing stage.</w:t>
      </w:r>
    </w:p>
    <w:p w:rsidR="00120E0E" w:rsidRPr="005570B9" w:rsidRDefault="005570B9" w:rsidP="005570B9">
      <w:pPr>
        <w:shd w:val="clear" w:color="auto" w:fill="FFFFFF"/>
        <w:spacing w:after="300" w:line="326" w:lineRule="atLeast"/>
        <w:rPr>
          <w:rFonts w:ascii="Arial" w:eastAsia="Times New Roman" w:hAnsi="Arial" w:cs="Arial"/>
          <w:color w:val="676767"/>
          <w:sz w:val="20"/>
          <w:szCs w:val="20"/>
        </w:rPr>
      </w:pPr>
      <w:r w:rsidRPr="005570B9">
        <w:rPr>
          <w:rFonts w:ascii="Arial" w:eastAsia="Times New Roman" w:hAnsi="Arial" w:cs="Arial"/>
          <w:color w:val="676767"/>
          <w:sz w:val="20"/>
          <w:szCs w:val="20"/>
        </w:rPr>
        <w:t>Here at the beginning of the twenty-first century the genre is evolving once again. Series such as </w:t>
      </w:r>
      <w:r w:rsidRPr="005570B9">
        <w:rPr>
          <w:rFonts w:ascii="Arial" w:eastAsia="Times New Roman" w:hAnsi="Arial" w:cs="Arial"/>
          <w:i/>
          <w:iCs/>
          <w:color w:val="676767"/>
          <w:sz w:val="20"/>
          <w:szCs w:val="20"/>
        </w:rPr>
        <w:t>Harry Potter</w:t>
      </w:r>
      <w:r w:rsidR="00300C42">
        <w:rPr>
          <w:rFonts w:ascii="Arial" w:eastAsia="Times New Roman" w:hAnsi="Arial" w:cs="Arial"/>
          <w:i/>
          <w:iCs/>
          <w:color w:val="676767"/>
          <w:sz w:val="20"/>
          <w:szCs w:val="20"/>
        </w:rPr>
        <w:t xml:space="preserve"> </w:t>
      </w:r>
      <w:bookmarkStart w:id="0" w:name="_GoBack"/>
      <w:bookmarkEnd w:id="0"/>
      <w:r w:rsidRPr="005570B9">
        <w:rPr>
          <w:rFonts w:ascii="Arial" w:eastAsia="Times New Roman" w:hAnsi="Arial" w:cs="Arial"/>
          <w:color w:val="676767"/>
          <w:sz w:val="20"/>
          <w:szCs w:val="20"/>
        </w:rPr>
        <w:t>and </w:t>
      </w:r>
      <w:r w:rsidRPr="005570B9">
        <w:rPr>
          <w:rFonts w:ascii="Arial" w:eastAsia="Times New Roman" w:hAnsi="Arial" w:cs="Arial"/>
          <w:i/>
          <w:iCs/>
          <w:color w:val="676767"/>
          <w:sz w:val="20"/>
          <w:szCs w:val="20"/>
        </w:rPr>
        <w:t>Twilight</w:t>
      </w:r>
      <w:r w:rsidRPr="005570B9">
        <w:rPr>
          <w:rFonts w:ascii="Arial" w:eastAsia="Times New Roman" w:hAnsi="Arial" w:cs="Arial"/>
          <w:color w:val="676767"/>
          <w:sz w:val="20"/>
          <w:szCs w:val="20"/>
        </w:rPr>
        <w:t xml:space="preserve"> increasingly engage elements of fantasy and the paranormal, and one might also expect future </w:t>
      </w:r>
      <w:proofErr w:type="spellStart"/>
      <w:r w:rsidRPr="005570B9">
        <w:rPr>
          <w:rFonts w:ascii="Arial" w:eastAsia="Times New Roman" w:hAnsi="Arial" w:cs="Arial"/>
          <w:color w:val="676767"/>
          <w:sz w:val="20"/>
          <w:szCs w:val="20"/>
        </w:rPr>
        <w:t>bildungsromane</w:t>
      </w:r>
      <w:proofErr w:type="spellEnd"/>
      <w:r w:rsidRPr="005570B9">
        <w:rPr>
          <w:rFonts w:ascii="Arial" w:eastAsia="Times New Roman" w:hAnsi="Arial" w:cs="Arial"/>
          <w:color w:val="676767"/>
          <w:sz w:val="20"/>
          <w:szCs w:val="20"/>
        </w:rPr>
        <w:t xml:space="preserve"> to increasingly emphasize self-identity in a plural</w:t>
      </w:r>
      <w:r>
        <w:rPr>
          <w:rFonts w:ascii="Arial" w:eastAsia="Times New Roman" w:hAnsi="Arial" w:cs="Arial"/>
          <w:color w:val="676767"/>
          <w:sz w:val="20"/>
          <w:szCs w:val="20"/>
        </w:rPr>
        <w:t>istic and multicultural society.</w:t>
      </w:r>
    </w:p>
    <w:p w:rsidR="00A723CB" w:rsidRDefault="00EB08F5">
      <w:r>
        <w:t>Some n</w:t>
      </w:r>
      <w:r w:rsidR="000C3DD5">
        <w:t>ovels about growing up</w:t>
      </w:r>
    </w:p>
    <w:p w:rsidR="000C3DD5" w:rsidRPr="00AD6214" w:rsidRDefault="000C3DD5" w:rsidP="000C3DD5">
      <w:pPr>
        <w:spacing w:after="0" w:line="240" w:lineRule="auto"/>
      </w:pPr>
      <w:r w:rsidRPr="00AD6214">
        <w:t xml:space="preserve">The Art of Fielding by Chad </w:t>
      </w:r>
      <w:proofErr w:type="spellStart"/>
      <w:r w:rsidRPr="00AD6214">
        <w:t>Harbach</w:t>
      </w:r>
      <w:proofErr w:type="spellEnd"/>
    </w:p>
    <w:p w:rsidR="000C3DD5" w:rsidRPr="00AD6214" w:rsidRDefault="00AD6214" w:rsidP="000C3DD5">
      <w:pPr>
        <w:spacing w:after="0" w:line="240" w:lineRule="auto"/>
      </w:pPr>
      <w:r>
        <w:t>*</w:t>
      </w:r>
      <w:r w:rsidR="000C3DD5" w:rsidRPr="00AD6214">
        <w:t xml:space="preserve">The Perks of Being a Wallflower by Stephen </w:t>
      </w:r>
      <w:proofErr w:type="spellStart"/>
      <w:r w:rsidR="000C3DD5" w:rsidRPr="00AD6214">
        <w:t>Chbosky</w:t>
      </w:r>
      <w:proofErr w:type="spellEnd"/>
    </w:p>
    <w:p w:rsidR="000C3DD5" w:rsidRPr="00AD6214" w:rsidRDefault="000C3DD5" w:rsidP="000C3DD5">
      <w:pPr>
        <w:spacing w:after="0" w:line="240" w:lineRule="auto"/>
      </w:pPr>
      <w:r w:rsidRPr="00AD6214">
        <w:t xml:space="preserve">Wait Until Spring, Bandini by John </w:t>
      </w:r>
      <w:proofErr w:type="spellStart"/>
      <w:r w:rsidRPr="00AD6214">
        <w:t>Fante</w:t>
      </w:r>
      <w:proofErr w:type="spellEnd"/>
    </w:p>
    <w:p w:rsidR="000C3DD5" w:rsidRPr="00AD6214" w:rsidRDefault="000C3DD5" w:rsidP="000C3DD5">
      <w:pPr>
        <w:spacing w:after="0" w:line="240" w:lineRule="auto"/>
      </w:pPr>
      <w:r w:rsidRPr="00AD6214">
        <w:t>Skippy Dies by Paul Murray</w:t>
      </w:r>
    </w:p>
    <w:p w:rsidR="000C3DD5" w:rsidRPr="00AD6214" w:rsidRDefault="000C3DD5" w:rsidP="000C3DD5">
      <w:pPr>
        <w:spacing w:after="0" w:line="240" w:lineRule="auto"/>
      </w:pPr>
      <w:r w:rsidRPr="00AD6214">
        <w:t xml:space="preserve">Allegra Maud Goldman by Edith </w:t>
      </w:r>
      <w:proofErr w:type="spellStart"/>
      <w:r w:rsidRPr="00AD6214">
        <w:t>Konecky</w:t>
      </w:r>
      <w:proofErr w:type="spellEnd"/>
    </w:p>
    <w:p w:rsidR="000C3DD5" w:rsidRPr="00AD6214" w:rsidRDefault="000C3DD5" w:rsidP="000C3DD5">
      <w:pPr>
        <w:spacing w:after="0" w:line="240" w:lineRule="auto"/>
      </w:pPr>
      <w:r w:rsidRPr="00AD6214">
        <w:t xml:space="preserve">Prep by Curtis </w:t>
      </w:r>
      <w:proofErr w:type="spellStart"/>
      <w:r w:rsidRPr="00AD6214">
        <w:t>Sittenfeld</w:t>
      </w:r>
      <w:proofErr w:type="spellEnd"/>
    </w:p>
    <w:p w:rsidR="000C3DD5" w:rsidRPr="00AD6214" w:rsidRDefault="000C3DD5" w:rsidP="000C3DD5">
      <w:pPr>
        <w:spacing w:after="0" w:line="240" w:lineRule="auto"/>
      </w:pPr>
      <w:r w:rsidRPr="00AD6214">
        <w:t xml:space="preserve">Fun Home by Alison </w:t>
      </w:r>
      <w:proofErr w:type="spellStart"/>
      <w:r w:rsidRPr="00AD6214">
        <w:t>Bechdel</w:t>
      </w:r>
      <w:proofErr w:type="spellEnd"/>
    </w:p>
    <w:p w:rsidR="000C3DD5" w:rsidRPr="00AD6214" w:rsidRDefault="000C3DD5" w:rsidP="000C3DD5">
      <w:pPr>
        <w:spacing w:after="0" w:line="240" w:lineRule="auto"/>
      </w:pPr>
      <w:r w:rsidRPr="00AD6214">
        <w:t>How the Garcia Girls Lost Their Accent by Julie Alvarez</w:t>
      </w:r>
    </w:p>
    <w:p w:rsidR="000C3DD5" w:rsidRPr="00AD6214" w:rsidRDefault="000C3DD5" w:rsidP="000C3DD5">
      <w:pPr>
        <w:spacing w:after="0" w:line="240" w:lineRule="auto"/>
      </w:pPr>
      <w:r w:rsidRPr="00AD6214">
        <w:t>The Red Badge of Courage by Stephen Crane</w:t>
      </w:r>
    </w:p>
    <w:p w:rsidR="000C3DD5" w:rsidRPr="00AD6214" w:rsidRDefault="000C3DD5" w:rsidP="000C3DD5">
      <w:pPr>
        <w:spacing w:after="0" w:line="240" w:lineRule="auto"/>
      </w:pPr>
      <w:r w:rsidRPr="00AD6214">
        <w:lastRenderedPageBreak/>
        <w:t>The Chocolate War by Robert Cormier</w:t>
      </w:r>
    </w:p>
    <w:p w:rsidR="000C3DD5" w:rsidRPr="00AD6214" w:rsidRDefault="000C3DD5" w:rsidP="000C3DD5">
      <w:pPr>
        <w:spacing w:after="0" w:line="240" w:lineRule="auto"/>
      </w:pPr>
      <w:r w:rsidRPr="00AD6214">
        <w:t>Go Ask Alice by Anonymous</w:t>
      </w:r>
    </w:p>
    <w:p w:rsidR="000C3DD5" w:rsidRPr="00AD6214" w:rsidRDefault="000C3DD5" w:rsidP="000C3DD5">
      <w:pPr>
        <w:spacing w:after="0" w:line="240" w:lineRule="auto"/>
      </w:pPr>
      <w:r w:rsidRPr="00AD6214">
        <w:t xml:space="preserve">A Hero </w:t>
      </w:r>
      <w:proofErr w:type="spellStart"/>
      <w:r w:rsidRPr="00AD6214">
        <w:t>Ain’t</w:t>
      </w:r>
      <w:proofErr w:type="spellEnd"/>
      <w:r w:rsidRPr="00AD6214">
        <w:t xml:space="preserve"> </w:t>
      </w:r>
      <w:proofErr w:type="gramStart"/>
      <w:r w:rsidRPr="00AD6214">
        <w:t>Nothing</w:t>
      </w:r>
      <w:proofErr w:type="gramEnd"/>
      <w:r w:rsidRPr="00AD6214">
        <w:t xml:space="preserve"> but a Sandwich by Alice Childress</w:t>
      </w:r>
    </w:p>
    <w:p w:rsidR="000C3DD5" w:rsidRPr="00AD6214" w:rsidRDefault="00AD6214" w:rsidP="000C3DD5">
      <w:pPr>
        <w:spacing w:after="0" w:line="240" w:lineRule="auto"/>
      </w:pPr>
      <w:r>
        <w:t>*</w:t>
      </w:r>
      <w:r w:rsidR="000C3DD5" w:rsidRPr="00AD6214">
        <w:t>I Know Why a Caged Bird Sings by Maya Angelou</w:t>
      </w:r>
    </w:p>
    <w:p w:rsidR="000C3DD5" w:rsidRPr="00AD6214" w:rsidRDefault="00AD6214" w:rsidP="000C3DD5">
      <w:pPr>
        <w:spacing w:after="0" w:line="240" w:lineRule="auto"/>
      </w:pPr>
      <w:r>
        <w:t>*</w:t>
      </w:r>
      <w:r w:rsidR="000C3DD5" w:rsidRPr="00AD6214">
        <w:t xml:space="preserve">Little Women by </w:t>
      </w:r>
      <w:proofErr w:type="spellStart"/>
      <w:r w:rsidR="000C3DD5" w:rsidRPr="00AD6214">
        <w:t>Lousia</w:t>
      </w:r>
      <w:proofErr w:type="spellEnd"/>
      <w:r w:rsidR="000C3DD5" w:rsidRPr="00AD6214">
        <w:t xml:space="preserve"> May Alcott</w:t>
      </w:r>
    </w:p>
    <w:p w:rsidR="000C3DD5" w:rsidRPr="00AD6214" w:rsidRDefault="000C3DD5" w:rsidP="000C3DD5">
      <w:pPr>
        <w:spacing w:after="0" w:line="240" w:lineRule="auto"/>
      </w:pPr>
      <w:r w:rsidRPr="00AD6214">
        <w:t>A Portrait of the Artist as a Young Man by James Joyce</w:t>
      </w:r>
    </w:p>
    <w:p w:rsidR="000C3DD5" w:rsidRPr="00AD6214" w:rsidRDefault="00AD6214" w:rsidP="000C3DD5">
      <w:pPr>
        <w:spacing w:after="0" w:line="240" w:lineRule="auto"/>
        <w:rPr>
          <w:rFonts w:cs="Arial"/>
          <w:color w:val="545454"/>
          <w:shd w:val="clear" w:color="auto" w:fill="FFFFFF"/>
        </w:rPr>
      </w:pPr>
      <w:r>
        <w:t>*</w:t>
      </w:r>
      <w:r w:rsidR="000C3DD5" w:rsidRPr="00AD6214">
        <w:t xml:space="preserve">Stealing Buddha’s Dinner by </w:t>
      </w:r>
      <w:proofErr w:type="spellStart"/>
      <w:r w:rsidR="000C3DD5" w:rsidRPr="00AD6214">
        <w:rPr>
          <w:rFonts w:cs="Arial"/>
          <w:color w:val="545454"/>
          <w:shd w:val="clear" w:color="auto" w:fill="FFFFFF"/>
        </w:rPr>
        <w:t>Bich</w:t>
      </w:r>
      <w:proofErr w:type="spellEnd"/>
      <w:r w:rsidR="000C3DD5" w:rsidRPr="00AD6214">
        <w:rPr>
          <w:rFonts w:cs="Arial"/>
          <w:color w:val="545454"/>
          <w:shd w:val="clear" w:color="auto" w:fill="FFFFFF"/>
        </w:rPr>
        <w:t xml:space="preserve"> Minh Nguyen</w:t>
      </w:r>
    </w:p>
    <w:p w:rsidR="000C3DD5" w:rsidRPr="00AD6214" w:rsidRDefault="00AD6214" w:rsidP="000C3DD5">
      <w:pPr>
        <w:spacing w:after="0" w:line="240" w:lineRule="auto"/>
        <w:rPr>
          <w:rFonts w:cs="Arial"/>
          <w:color w:val="545454"/>
          <w:shd w:val="clear" w:color="auto" w:fill="FFFFFF"/>
        </w:rPr>
      </w:pPr>
      <w:r>
        <w:rPr>
          <w:rFonts w:cs="Arial"/>
          <w:color w:val="545454"/>
          <w:shd w:val="clear" w:color="auto" w:fill="FFFFFF"/>
        </w:rPr>
        <w:t>*</w:t>
      </w:r>
      <w:r w:rsidR="000C3DD5" w:rsidRPr="00AD6214">
        <w:rPr>
          <w:rFonts w:cs="Arial"/>
          <w:color w:val="545454"/>
          <w:shd w:val="clear" w:color="auto" w:fill="FFFFFF"/>
        </w:rPr>
        <w:t>A Tree Grows in Brooklyn by Betty Smith</w:t>
      </w:r>
    </w:p>
    <w:p w:rsidR="000C3DD5" w:rsidRPr="00AD6214" w:rsidRDefault="00AD6214" w:rsidP="000C3DD5">
      <w:pPr>
        <w:spacing w:after="0" w:line="240" w:lineRule="auto"/>
        <w:rPr>
          <w:rFonts w:cs="Arial"/>
          <w:color w:val="545454"/>
          <w:shd w:val="clear" w:color="auto" w:fill="FFFFFF"/>
        </w:rPr>
      </w:pPr>
      <w:r>
        <w:rPr>
          <w:rFonts w:cs="Arial"/>
          <w:color w:val="545454"/>
          <w:shd w:val="clear" w:color="auto" w:fill="FFFFFF"/>
        </w:rPr>
        <w:t>*</w:t>
      </w:r>
      <w:r w:rsidR="000C3DD5" w:rsidRPr="00AD6214">
        <w:rPr>
          <w:rFonts w:cs="Arial"/>
          <w:color w:val="545454"/>
          <w:shd w:val="clear" w:color="auto" w:fill="FFFFFF"/>
        </w:rPr>
        <w:t>Goodbye, Columbus Philip Roth</w:t>
      </w:r>
    </w:p>
    <w:p w:rsidR="000C3DD5" w:rsidRPr="00AD6214" w:rsidRDefault="000C3DD5" w:rsidP="000C3DD5">
      <w:pPr>
        <w:spacing w:after="0" w:line="240" w:lineRule="auto"/>
        <w:rPr>
          <w:rFonts w:cs="Arial"/>
          <w:color w:val="545454"/>
          <w:shd w:val="clear" w:color="auto" w:fill="FFFFFF"/>
        </w:rPr>
      </w:pPr>
      <w:r w:rsidRPr="00AD6214">
        <w:rPr>
          <w:rFonts w:cs="Arial"/>
          <w:color w:val="545454"/>
          <w:shd w:val="clear" w:color="auto" w:fill="FFFFFF"/>
        </w:rPr>
        <w:t xml:space="preserve">Absolute Beginners by Colin </w:t>
      </w:r>
      <w:proofErr w:type="spellStart"/>
      <w:r w:rsidRPr="00AD6214">
        <w:rPr>
          <w:rFonts w:cs="Arial"/>
          <w:color w:val="545454"/>
          <w:shd w:val="clear" w:color="auto" w:fill="FFFFFF"/>
        </w:rPr>
        <w:t>MacInnes</w:t>
      </w:r>
      <w:proofErr w:type="spellEnd"/>
    </w:p>
    <w:p w:rsidR="000C3DD5" w:rsidRPr="00AD6214" w:rsidRDefault="000C3DD5" w:rsidP="000C3DD5">
      <w:pPr>
        <w:spacing w:after="0" w:line="240" w:lineRule="auto"/>
        <w:rPr>
          <w:rFonts w:cs="Arial"/>
          <w:color w:val="545454"/>
          <w:shd w:val="clear" w:color="auto" w:fill="FFFFFF"/>
        </w:rPr>
      </w:pPr>
      <w:r w:rsidRPr="00AD6214">
        <w:rPr>
          <w:rFonts w:cs="Arial"/>
          <w:color w:val="545454"/>
          <w:shd w:val="clear" w:color="auto" w:fill="FFFFFF"/>
        </w:rPr>
        <w:t>The Secret Diary of Adrian Mole Aged 13 1/3 by Sue Townsend</w:t>
      </w:r>
    </w:p>
    <w:p w:rsidR="000C3DD5" w:rsidRPr="00AD6214" w:rsidRDefault="000C3DD5" w:rsidP="000C3DD5">
      <w:pPr>
        <w:spacing w:after="0" w:line="240" w:lineRule="auto"/>
        <w:rPr>
          <w:rFonts w:cs="Arial"/>
          <w:color w:val="545454"/>
          <w:shd w:val="clear" w:color="auto" w:fill="FFFFFF"/>
        </w:rPr>
      </w:pPr>
      <w:r w:rsidRPr="00AD6214">
        <w:rPr>
          <w:rFonts w:cs="Arial"/>
          <w:color w:val="545454"/>
          <w:shd w:val="clear" w:color="auto" w:fill="FFFFFF"/>
        </w:rPr>
        <w:t>The Growing Pains of Adrian Mole by Sue Townsend</w:t>
      </w:r>
    </w:p>
    <w:p w:rsidR="000C3DD5" w:rsidRPr="00AD6214" w:rsidRDefault="00AD6214" w:rsidP="000C3DD5">
      <w:pPr>
        <w:spacing w:after="0" w:line="240" w:lineRule="auto"/>
        <w:rPr>
          <w:rFonts w:cs="Arial"/>
          <w:color w:val="545454"/>
          <w:shd w:val="clear" w:color="auto" w:fill="FFFFFF"/>
        </w:rPr>
      </w:pPr>
      <w:r>
        <w:rPr>
          <w:rFonts w:cs="Arial"/>
          <w:color w:val="545454"/>
          <w:shd w:val="clear" w:color="auto" w:fill="FFFFFF"/>
        </w:rPr>
        <w:t>*</w:t>
      </w:r>
      <w:r w:rsidR="000C3DD5" w:rsidRPr="00AD6214">
        <w:rPr>
          <w:rFonts w:cs="Arial"/>
          <w:color w:val="545454"/>
          <w:shd w:val="clear" w:color="auto" w:fill="FFFFFF"/>
        </w:rPr>
        <w:t>Great Expectations by Charles Dickens</w:t>
      </w:r>
    </w:p>
    <w:p w:rsidR="000C3DD5" w:rsidRPr="00AD6214" w:rsidRDefault="00AD6214" w:rsidP="000C3DD5">
      <w:pPr>
        <w:spacing w:after="0" w:line="240" w:lineRule="auto"/>
        <w:rPr>
          <w:rFonts w:cs="Arial"/>
          <w:color w:val="545454"/>
          <w:shd w:val="clear" w:color="auto" w:fill="FFFFFF"/>
        </w:rPr>
      </w:pPr>
      <w:r>
        <w:rPr>
          <w:rFonts w:cs="Arial"/>
          <w:color w:val="545454"/>
          <w:shd w:val="clear" w:color="auto" w:fill="FFFFFF"/>
        </w:rPr>
        <w:t>*</w:t>
      </w:r>
      <w:r w:rsidR="000C3DD5" w:rsidRPr="00AD6214">
        <w:rPr>
          <w:rFonts w:cs="Arial"/>
          <w:color w:val="545454"/>
          <w:shd w:val="clear" w:color="auto" w:fill="FFFFFF"/>
        </w:rPr>
        <w:t>Jane Eyre by Charlotte Bronte</w:t>
      </w:r>
    </w:p>
    <w:p w:rsidR="000C3DD5" w:rsidRPr="00AD6214" w:rsidRDefault="000C3DD5" w:rsidP="000C3DD5">
      <w:pPr>
        <w:spacing w:after="0" w:line="240" w:lineRule="auto"/>
        <w:rPr>
          <w:rFonts w:cs="Arial"/>
          <w:color w:val="545454"/>
          <w:shd w:val="clear" w:color="auto" w:fill="FFFFFF"/>
        </w:rPr>
      </w:pPr>
      <w:r w:rsidRPr="00AD6214">
        <w:rPr>
          <w:rFonts w:cs="Arial"/>
          <w:color w:val="545454"/>
          <w:shd w:val="clear" w:color="auto" w:fill="FFFFFF"/>
        </w:rPr>
        <w:t>Never Let Me Go by Kazuo Ishiguro</w:t>
      </w:r>
    </w:p>
    <w:p w:rsidR="000C3DD5" w:rsidRDefault="00AD6214" w:rsidP="000C3DD5">
      <w:pPr>
        <w:spacing w:after="0" w:line="240" w:lineRule="auto"/>
        <w:rPr>
          <w:rFonts w:cs="Arial"/>
          <w:color w:val="545454"/>
          <w:shd w:val="clear" w:color="auto" w:fill="FFFFFF"/>
        </w:rPr>
      </w:pPr>
      <w:r>
        <w:rPr>
          <w:rFonts w:cs="Arial"/>
          <w:color w:val="545454"/>
          <w:shd w:val="clear" w:color="auto" w:fill="FFFFFF"/>
        </w:rPr>
        <w:t>*</w:t>
      </w:r>
      <w:r w:rsidR="000C3DD5" w:rsidRPr="00AD6214">
        <w:rPr>
          <w:rFonts w:cs="Arial"/>
          <w:color w:val="545454"/>
          <w:shd w:val="clear" w:color="auto" w:fill="FFFFFF"/>
        </w:rPr>
        <w:t>The Outsiders by SE Hinton</w:t>
      </w:r>
    </w:p>
    <w:p w:rsidR="00AD6214" w:rsidRDefault="00AD6214" w:rsidP="000C3DD5">
      <w:pPr>
        <w:spacing w:after="0" w:line="240" w:lineRule="auto"/>
        <w:rPr>
          <w:rFonts w:cs="Arial"/>
          <w:color w:val="545454"/>
          <w:shd w:val="clear" w:color="auto" w:fill="FFFFFF"/>
        </w:rPr>
      </w:pPr>
      <w:r>
        <w:rPr>
          <w:rFonts w:cs="Arial"/>
          <w:color w:val="545454"/>
          <w:shd w:val="clear" w:color="auto" w:fill="FFFFFF"/>
        </w:rPr>
        <w:t>*Catcher in the Rye by JD Salinger</w:t>
      </w:r>
    </w:p>
    <w:p w:rsidR="00AD6214" w:rsidRDefault="00AD6214" w:rsidP="000C3DD5">
      <w:pPr>
        <w:spacing w:after="0" w:line="240" w:lineRule="auto"/>
      </w:pPr>
      <w:r>
        <w:rPr>
          <w:rFonts w:cs="Arial"/>
          <w:color w:val="545454"/>
          <w:shd w:val="clear" w:color="auto" w:fill="FFFFFF"/>
        </w:rPr>
        <w:t xml:space="preserve">American Born Chinese by </w:t>
      </w:r>
      <w:hyperlink r:id="rId6" w:history="1">
        <w:r w:rsidRPr="00AD6214">
          <w:rPr>
            <w:rStyle w:val="Hyperlink"/>
            <w:color w:val="auto"/>
            <w:u w:val="none"/>
          </w:rPr>
          <w:t xml:space="preserve">Gene </w:t>
        </w:r>
        <w:proofErr w:type="spellStart"/>
        <w:r w:rsidRPr="00AD6214">
          <w:rPr>
            <w:rStyle w:val="Hyperlink"/>
            <w:color w:val="auto"/>
            <w:u w:val="none"/>
          </w:rPr>
          <w:t>Luen</w:t>
        </w:r>
        <w:proofErr w:type="spellEnd"/>
        <w:r w:rsidRPr="00AD6214">
          <w:rPr>
            <w:rStyle w:val="Hyperlink"/>
            <w:color w:val="auto"/>
            <w:u w:val="none"/>
          </w:rPr>
          <w:t xml:space="preserve"> Yang</w:t>
        </w:r>
      </w:hyperlink>
    </w:p>
    <w:p w:rsidR="00AD6214" w:rsidRPr="00AD6214" w:rsidRDefault="00AD6214" w:rsidP="000C3DD5">
      <w:pPr>
        <w:spacing w:after="0" w:line="240" w:lineRule="auto"/>
      </w:pPr>
    </w:p>
    <w:p w:rsidR="00AD6214" w:rsidRDefault="00AD6214" w:rsidP="000C3DD5">
      <w:pPr>
        <w:spacing w:after="0" w:line="240" w:lineRule="auto"/>
      </w:pPr>
    </w:p>
    <w:p w:rsidR="00AD6214" w:rsidRDefault="00AD6214" w:rsidP="000C3DD5">
      <w:pPr>
        <w:spacing w:after="0" w:line="240" w:lineRule="auto"/>
      </w:pPr>
      <w:r>
        <w:t>Websites for novel about growing up</w:t>
      </w:r>
    </w:p>
    <w:p w:rsidR="00AD6214" w:rsidRDefault="00AD6214" w:rsidP="000C3DD5">
      <w:pPr>
        <w:spacing w:after="0" w:line="240" w:lineRule="auto"/>
      </w:pPr>
      <w:hyperlink r:id="rId7" w:history="1">
        <w:r w:rsidRPr="001C7979">
          <w:rPr>
            <w:rStyle w:val="Hyperlink"/>
          </w:rPr>
          <w:t>http://www.shortlist.com/entertainment/books/the-30-best-coming-of-age-novels</w:t>
        </w:r>
      </w:hyperlink>
    </w:p>
    <w:p w:rsidR="00AD6214" w:rsidRDefault="00A778DD" w:rsidP="000C3DD5">
      <w:pPr>
        <w:spacing w:after="0" w:line="240" w:lineRule="auto"/>
      </w:pPr>
      <w:hyperlink r:id="rId8" w:history="1">
        <w:r w:rsidRPr="001C7979">
          <w:rPr>
            <w:rStyle w:val="Hyperlink"/>
          </w:rPr>
          <w:t>http://bildungsromanproject.com/list</w:t>
        </w:r>
      </w:hyperlink>
    </w:p>
    <w:p w:rsidR="00A778DD" w:rsidRDefault="00A778DD" w:rsidP="000C3DD5">
      <w:pPr>
        <w:spacing w:after="0" w:line="240" w:lineRule="auto"/>
      </w:pPr>
    </w:p>
    <w:p w:rsidR="00EB08F5" w:rsidRDefault="00EB08F5" w:rsidP="000C3DD5">
      <w:pPr>
        <w:spacing w:after="0" w:line="240" w:lineRule="auto"/>
      </w:pPr>
    </w:p>
    <w:p w:rsidR="00EB08F5" w:rsidRDefault="00EB08F5" w:rsidP="000C3DD5">
      <w:pPr>
        <w:spacing w:after="0" w:line="240" w:lineRule="auto"/>
      </w:pPr>
      <w:r>
        <w:t>The Project:</w:t>
      </w:r>
    </w:p>
    <w:p w:rsidR="00EB08F5" w:rsidRDefault="00EB08F5" w:rsidP="00EB08F5">
      <w:pPr>
        <w:pStyle w:val="ListParagraph"/>
        <w:numPr>
          <w:ilvl w:val="0"/>
          <w:numId w:val="1"/>
        </w:numPr>
        <w:spacing w:after="0" w:line="240" w:lineRule="auto"/>
      </w:pPr>
      <w:r>
        <w:t>Find a novel that you have not read and that no one else in our class has chosen. (Physically due Tuesday.)</w:t>
      </w:r>
    </w:p>
    <w:p w:rsidR="00EB08F5" w:rsidRDefault="00EB08F5" w:rsidP="00EB08F5">
      <w:pPr>
        <w:pStyle w:val="ListParagraph"/>
        <w:numPr>
          <w:ilvl w:val="0"/>
          <w:numId w:val="1"/>
        </w:numPr>
        <w:spacing w:after="0" w:line="240" w:lineRule="auto"/>
      </w:pPr>
      <w:r>
        <w:t>Read that novel over a three to four week period while writing a reaction journal (directions and format to follow)</w:t>
      </w:r>
    </w:p>
    <w:p w:rsidR="00EB08F5" w:rsidRDefault="00EB08F5" w:rsidP="00EB08F5">
      <w:pPr>
        <w:pStyle w:val="ListParagraph"/>
        <w:numPr>
          <w:ilvl w:val="0"/>
          <w:numId w:val="1"/>
        </w:numPr>
        <w:spacing w:after="0" w:line="240" w:lineRule="auto"/>
      </w:pPr>
      <w:r>
        <w:t>See a film as a class on the theme “Growing Up”</w:t>
      </w:r>
    </w:p>
    <w:p w:rsidR="00EB08F5" w:rsidRDefault="00EB08F5" w:rsidP="00EB08F5">
      <w:pPr>
        <w:pStyle w:val="ListParagraph"/>
        <w:numPr>
          <w:ilvl w:val="0"/>
          <w:numId w:val="1"/>
        </w:numPr>
        <w:spacing w:after="0" w:line="240" w:lineRule="auto"/>
      </w:pPr>
      <w:r>
        <w:t>Do a project that shares your novel with the group (directions and rubric to follow)</w:t>
      </w:r>
    </w:p>
    <w:p w:rsidR="00EB08F5" w:rsidRPr="00AD6214" w:rsidRDefault="00EB08F5" w:rsidP="000C3DD5">
      <w:pPr>
        <w:spacing w:after="0" w:line="240" w:lineRule="auto"/>
      </w:pPr>
    </w:p>
    <w:sectPr w:rsidR="00EB08F5" w:rsidRPr="00AD6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darville Cursiv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962B6"/>
    <w:multiLevelType w:val="hybridMultilevel"/>
    <w:tmpl w:val="6D246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DD5"/>
    <w:rsid w:val="000C3DD5"/>
    <w:rsid w:val="00120E0E"/>
    <w:rsid w:val="00300C42"/>
    <w:rsid w:val="005570B9"/>
    <w:rsid w:val="006B6D17"/>
    <w:rsid w:val="00A778DD"/>
    <w:rsid w:val="00AD6214"/>
    <w:rsid w:val="00E51039"/>
    <w:rsid w:val="00EB08F5"/>
    <w:rsid w:val="00F91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20E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214"/>
    <w:rPr>
      <w:color w:val="0000FF" w:themeColor="hyperlink"/>
      <w:u w:val="single"/>
    </w:rPr>
  </w:style>
  <w:style w:type="character" w:customStyle="1" w:styleId="Heading2Char">
    <w:name w:val="Heading 2 Char"/>
    <w:basedOn w:val="DefaultParagraphFont"/>
    <w:link w:val="Heading2"/>
    <w:uiPriority w:val="9"/>
    <w:rsid w:val="00120E0E"/>
    <w:rPr>
      <w:rFonts w:ascii="Times New Roman" w:eastAsia="Times New Roman" w:hAnsi="Times New Roman" w:cs="Times New Roman"/>
      <w:b/>
      <w:bCs/>
      <w:sz w:val="36"/>
      <w:szCs w:val="36"/>
    </w:rPr>
  </w:style>
  <w:style w:type="character" w:styleId="Emphasis">
    <w:name w:val="Emphasis"/>
    <w:basedOn w:val="DefaultParagraphFont"/>
    <w:uiPriority w:val="20"/>
    <w:qFormat/>
    <w:rsid w:val="00120E0E"/>
    <w:rPr>
      <w:i/>
      <w:iCs/>
    </w:rPr>
  </w:style>
  <w:style w:type="character" w:customStyle="1" w:styleId="apple-converted-space">
    <w:name w:val="apple-converted-space"/>
    <w:basedOn w:val="DefaultParagraphFont"/>
    <w:rsid w:val="00120E0E"/>
  </w:style>
  <w:style w:type="paragraph" w:styleId="ListParagraph">
    <w:name w:val="List Paragraph"/>
    <w:basedOn w:val="Normal"/>
    <w:uiPriority w:val="34"/>
    <w:qFormat/>
    <w:rsid w:val="00EB08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20E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214"/>
    <w:rPr>
      <w:color w:val="0000FF" w:themeColor="hyperlink"/>
      <w:u w:val="single"/>
    </w:rPr>
  </w:style>
  <w:style w:type="character" w:customStyle="1" w:styleId="Heading2Char">
    <w:name w:val="Heading 2 Char"/>
    <w:basedOn w:val="DefaultParagraphFont"/>
    <w:link w:val="Heading2"/>
    <w:uiPriority w:val="9"/>
    <w:rsid w:val="00120E0E"/>
    <w:rPr>
      <w:rFonts w:ascii="Times New Roman" w:eastAsia="Times New Roman" w:hAnsi="Times New Roman" w:cs="Times New Roman"/>
      <w:b/>
      <w:bCs/>
      <w:sz w:val="36"/>
      <w:szCs w:val="36"/>
    </w:rPr>
  </w:style>
  <w:style w:type="character" w:styleId="Emphasis">
    <w:name w:val="Emphasis"/>
    <w:basedOn w:val="DefaultParagraphFont"/>
    <w:uiPriority w:val="20"/>
    <w:qFormat/>
    <w:rsid w:val="00120E0E"/>
    <w:rPr>
      <w:i/>
      <w:iCs/>
    </w:rPr>
  </w:style>
  <w:style w:type="character" w:customStyle="1" w:styleId="apple-converted-space">
    <w:name w:val="apple-converted-space"/>
    <w:basedOn w:val="DefaultParagraphFont"/>
    <w:rsid w:val="00120E0E"/>
  </w:style>
  <w:style w:type="paragraph" w:styleId="ListParagraph">
    <w:name w:val="List Paragraph"/>
    <w:basedOn w:val="Normal"/>
    <w:uiPriority w:val="34"/>
    <w:qFormat/>
    <w:rsid w:val="00EB0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7890">
      <w:bodyDiv w:val="1"/>
      <w:marLeft w:val="0"/>
      <w:marRight w:val="0"/>
      <w:marTop w:val="0"/>
      <w:marBottom w:val="0"/>
      <w:divBdr>
        <w:top w:val="none" w:sz="0" w:space="0" w:color="auto"/>
        <w:left w:val="none" w:sz="0" w:space="0" w:color="auto"/>
        <w:bottom w:val="none" w:sz="0" w:space="0" w:color="auto"/>
        <w:right w:val="none" w:sz="0" w:space="0" w:color="auto"/>
      </w:divBdr>
    </w:div>
    <w:div w:id="111976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ldungsromanproject.com/list" TargetMode="External"/><Relationship Id="rId3" Type="http://schemas.microsoft.com/office/2007/relationships/stylesWithEffects" Target="stylesWithEffects.xml"/><Relationship Id="rId7" Type="http://schemas.openxmlformats.org/officeDocument/2006/relationships/hyperlink" Target="http://www.shortlist.com/entertainment/books/the-30-best-coming-of-age-nove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dreads.com/author/show/68959.Gene_Luen_Ya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Christina</dc:creator>
  <cp:lastModifiedBy>Thomas, Christina</cp:lastModifiedBy>
  <cp:revision>6</cp:revision>
  <dcterms:created xsi:type="dcterms:W3CDTF">2015-09-28T16:45:00Z</dcterms:created>
  <dcterms:modified xsi:type="dcterms:W3CDTF">2015-09-28T17:18:00Z</dcterms:modified>
</cp:coreProperties>
</file>